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1B5" w:rsidRPr="00ED72AE" w:rsidRDefault="00FF31B5" w:rsidP="00EB3053">
      <w:pPr>
        <w:spacing w:line="360" w:lineRule="auto"/>
        <w:jc w:val="both"/>
        <w:rPr>
          <w:rFonts w:ascii="Arial" w:hAnsi="Arial" w:cs="Arial"/>
        </w:rPr>
      </w:pPr>
      <w:r w:rsidRPr="00ED72AE">
        <w:rPr>
          <w:rFonts w:ascii="Arial" w:hAnsi="Arial" w:cs="Arial"/>
        </w:rPr>
        <w:t xml:space="preserve">Carta FNE </w:t>
      </w:r>
      <w:r w:rsidR="006A3F63" w:rsidRPr="00ED72AE">
        <w:rPr>
          <w:rFonts w:ascii="Arial" w:hAnsi="Arial" w:cs="Arial"/>
        </w:rPr>
        <w:t>21</w:t>
      </w:r>
      <w:r w:rsidR="002B0392" w:rsidRPr="00ED72AE">
        <w:rPr>
          <w:rFonts w:ascii="Arial" w:hAnsi="Arial" w:cs="Arial"/>
        </w:rPr>
        <w:t>6</w:t>
      </w:r>
      <w:r w:rsidRPr="00ED72AE">
        <w:rPr>
          <w:rFonts w:ascii="Arial" w:hAnsi="Arial" w:cs="Arial"/>
        </w:rPr>
        <w:t>/</w:t>
      </w:r>
      <w:r w:rsidR="000D6AD4" w:rsidRPr="00ED72AE">
        <w:rPr>
          <w:rFonts w:ascii="Arial" w:hAnsi="Arial" w:cs="Arial"/>
        </w:rPr>
        <w:t>201</w:t>
      </w:r>
      <w:r w:rsidR="00B37E90" w:rsidRPr="00ED72AE">
        <w:rPr>
          <w:rFonts w:ascii="Arial" w:hAnsi="Arial" w:cs="Arial"/>
        </w:rPr>
        <w:t>6</w:t>
      </w:r>
      <w:r w:rsidR="00BB352C" w:rsidRPr="00ED72AE">
        <w:rPr>
          <w:rFonts w:ascii="Arial" w:hAnsi="Arial" w:cs="Arial"/>
        </w:rPr>
        <w:tab/>
      </w:r>
      <w:r w:rsidR="00BB352C" w:rsidRPr="00ED72AE">
        <w:rPr>
          <w:rFonts w:ascii="Arial" w:hAnsi="Arial" w:cs="Arial"/>
        </w:rPr>
        <w:tab/>
      </w:r>
      <w:r w:rsidR="00BB352C" w:rsidRPr="00ED72AE">
        <w:rPr>
          <w:rFonts w:ascii="Arial" w:hAnsi="Arial" w:cs="Arial"/>
        </w:rPr>
        <w:tab/>
      </w:r>
      <w:r w:rsidR="00BB352C" w:rsidRPr="00ED72AE">
        <w:rPr>
          <w:rFonts w:ascii="Arial" w:hAnsi="Arial" w:cs="Arial"/>
        </w:rPr>
        <w:tab/>
      </w:r>
      <w:r w:rsidR="004B51A6" w:rsidRPr="00ED72AE">
        <w:rPr>
          <w:rFonts w:ascii="Arial" w:hAnsi="Arial" w:cs="Arial"/>
        </w:rPr>
        <w:t>Brasília</w:t>
      </w:r>
      <w:r w:rsidRPr="00ED72AE">
        <w:rPr>
          <w:rFonts w:ascii="Arial" w:hAnsi="Arial" w:cs="Arial"/>
        </w:rPr>
        <w:t xml:space="preserve">, </w:t>
      </w:r>
      <w:r w:rsidR="002B0392" w:rsidRPr="00ED72AE">
        <w:rPr>
          <w:rFonts w:ascii="Arial" w:hAnsi="Arial" w:cs="Arial"/>
        </w:rPr>
        <w:t>24</w:t>
      </w:r>
      <w:r w:rsidR="006A3F63" w:rsidRPr="00ED72AE">
        <w:rPr>
          <w:rFonts w:ascii="Arial" w:hAnsi="Arial" w:cs="Arial"/>
        </w:rPr>
        <w:t xml:space="preserve"> de agosto</w:t>
      </w:r>
      <w:r w:rsidR="00D814F4" w:rsidRPr="00ED72AE">
        <w:rPr>
          <w:rFonts w:ascii="Arial" w:hAnsi="Arial" w:cs="Arial"/>
        </w:rPr>
        <w:t xml:space="preserve"> de 201</w:t>
      </w:r>
      <w:r w:rsidR="00B37E90" w:rsidRPr="00ED72AE">
        <w:rPr>
          <w:rFonts w:ascii="Arial" w:hAnsi="Arial" w:cs="Arial"/>
        </w:rPr>
        <w:t>6</w:t>
      </w:r>
      <w:r w:rsidR="002C70AB" w:rsidRPr="00ED72AE">
        <w:rPr>
          <w:rFonts w:ascii="Arial" w:hAnsi="Arial" w:cs="Arial"/>
        </w:rPr>
        <w:t>.</w:t>
      </w:r>
    </w:p>
    <w:p w:rsidR="00D576D8" w:rsidRPr="00ED72AE" w:rsidRDefault="00D576D8" w:rsidP="00E511D1">
      <w:pPr>
        <w:spacing w:line="360" w:lineRule="auto"/>
        <w:jc w:val="both"/>
        <w:rPr>
          <w:rFonts w:ascii="Arial" w:hAnsi="Arial" w:cs="Arial"/>
        </w:rPr>
      </w:pPr>
    </w:p>
    <w:p w:rsidR="002B0392" w:rsidRPr="00ED72AE" w:rsidRDefault="002B0392" w:rsidP="002B0392">
      <w:pPr>
        <w:jc w:val="both"/>
        <w:rPr>
          <w:rFonts w:ascii="Arial" w:hAnsi="Arial" w:cs="Arial"/>
        </w:rPr>
      </w:pPr>
      <w:r w:rsidRPr="00ED72AE">
        <w:rPr>
          <w:rFonts w:ascii="Arial" w:hAnsi="Arial" w:cs="Arial"/>
        </w:rPr>
        <w:t xml:space="preserve">Ilmo. Sr. </w:t>
      </w:r>
    </w:p>
    <w:p w:rsidR="002B0392" w:rsidRPr="00ED72AE" w:rsidRDefault="002B0392" w:rsidP="002B0392">
      <w:pPr>
        <w:jc w:val="both"/>
        <w:rPr>
          <w:rFonts w:ascii="Arial" w:hAnsi="Arial" w:cs="Arial"/>
          <w:b/>
        </w:rPr>
      </w:pPr>
      <w:r w:rsidRPr="00ED72AE">
        <w:rPr>
          <w:rFonts w:ascii="Arial" w:hAnsi="Arial" w:cs="Arial"/>
          <w:b/>
        </w:rPr>
        <w:t xml:space="preserve">Francisco Marcelo Rodriguez Bezerra  </w:t>
      </w:r>
    </w:p>
    <w:p w:rsidR="002B0392" w:rsidRPr="00ED72AE" w:rsidRDefault="002B0392" w:rsidP="002B0392">
      <w:pPr>
        <w:jc w:val="both"/>
        <w:rPr>
          <w:rFonts w:ascii="Arial" w:hAnsi="Arial" w:cs="Arial"/>
        </w:rPr>
      </w:pPr>
      <w:r w:rsidRPr="00ED72AE">
        <w:rPr>
          <w:rFonts w:ascii="Arial" w:hAnsi="Arial" w:cs="Arial"/>
        </w:rPr>
        <w:t xml:space="preserve">Presidente da CONAB – Companhia Nacional de Abastecimento </w:t>
      </w:r>
    </w:p>
    <w:p w:rsidR="002B0392" w:rsidRPr="00ED72AE" w:rsidRDefault="002B0392" w:rsidP="002B0392">
      <w:pPr>
        <w:rPr>
          <w:rFonts w:ascii="Arial" w:hAnsi="Arial" w:cs="Arial"/>
        </w:rPr>
      </w:pPr>
    </w:p>
    <w:p w:rsidR="002B0392" w:rsidRPr="00ED72AE" w:rsidRDefault="002B0392" w:rsidP="002B0392">
      <w:pPr>
        <w:rPr>
          <w:rFonts w:ascii="Arial" w:hAnsi="Arial" w:cs="Arial"/>
        </w:rPr>
      </w:pPr>
    </w:p>
    <w:p w:rsidR="008A26D9" w:rsidRPr="00ED72AE" w:rsidRDefault="008A26D9" w:rsidP="002B0392">
      <w:pPr>
        <w:pStyle w:val="Corpodetexto"/>
        <w:outlineLvl w:val="0"/>
        <w:rPr>
          <w:rFonts w:cs="Arial"/>
          <w:sz w:val="24"/>
          <w:szCs w:val="24"/>
        </w:rPr>
      </w:pPr>
    </w:p>
    <w:p w:rsidR="002B0392" w:rsidRPr="00ED72AE" w:rsidRDefault="008A26D9" w:rsidP="002B0392">
      <w:pPr>
        <w:pStyle w:val="Corpodetexto"/>
        <w:outlineLvl w:val="0"/>
        <w:rPr>
          <w:rFonts w:cs="Arial"/>
          <w:sz w:val="24"/>
          <w:szCs w:val="24"/>
        </w:rPr>
      </w:pPr>
      <w:r w:rsidRPr="00ED72AE">
        <w:rPr>
          <w:rFonts w:cs="Arial"/>
          <w:sz w:val="24"/>
          <w:szCs w:val="24"/>
        </w:rPr>
        <w:t>Prezado Presidente</w:t>
      </w:r>
      <w:r w:rsidR="002B0392" w:rsidRPr="00ED72AE">
        <w:rPr>
          <w:rFonts w:cs="Arial"/>
          <w:sz w:val="24"/>
          <w:szCs w:val="24"/>
        </w:rPr>
        <w:t>,</w:t>
      </w:r>
    </w:p>
    <w:p w:rsidR="002B0392" w:rsidRPr="00ED72AE" w:rsidRDefault="002B0392" w:rsidP="002B0392">
      <w:pPr>
        <w:pStyle w:val="Corpodetexto"/>
        <w:ind w:left="360" w:right="-1083" w:firstLine="1260"/>
        <w:rPr>
          <w:rFonts w:cs="Arial"/>
          <w:sz w:val="24"/>
          <w:szCs w:val="24"/>
        </w:rPr>
      </w:pPr>
    </w:p>
    <w:p w:rsidR="002B0392" w:rsidRPr="00ED72AE" w:rsidRDefault="002B0392" w:rsidP="002B0392">
      <w:pPr>
        <w:pStyle w:val="Corpodetexto"/>
        <w:ind w:left="360" w:right="-1083" w:firstLine="1260"/>
        <w:rPr>
          <w:rFonts w:cs="Arial"/>
          <w:sz w:val="24"/>
          <w:szCs w:val="24"/>
        </w:rPr>
      </w:pPr>
    </w:p>
    <w:p w:rsidR="002B0392" w:rsidRPr="00ED72AE" w:rsidRDefault="002B0392" w:rsidP="002B0392">
      <w:pPr>
        <w:pStyle w:val="Corpodetexto"/>
        <w:outlineLvl w:val="0"/>
        <w:rPr>
          <w:rFonts w:cs="Arial"/>
          <w:sz w:val="24"/>
          <w:szCs w:val="24"/>
        </w:rPr>
      </w:pPr>
      <w:r w:rsidRPr="00ED72AE">
        <w:rPr>
          <w:rFonts w:cs="Arial"/>
          <w:sz w:val="24"/>
          <w:szCs w:val="24"/>
        </w:rPr>
        <w:tab/>
        <w:t>Em atenção à correspondência Carta Presi nº 389/2016, na qual essa Empresa afirma reconhecer apenas a CNTC - Confederação Nacional dos Trabalhadores do Comércio como única entidade legitimada para firmar Acordo Coletivo de Trabalho, tendo em vista a amplitude territorial (nacional) de atuação da CONAB, bem como a inusitada sugestão de encaminhamento de nossa pauta de reivindicações à ASNAB – Associação Nacional dos Empregados da Conab (esta sim entidade sem qualquer representação sindical), vimos apresentar nossa veemente discordância, embasada nas considerações a seguir:</w:t>
      </w:r>
    </w:p>
    <w:p w:rsidR="002B0392" w:rsidRPr="00ED72AE" w:rsidRDefault="002B0392" w:rsidP="002B0392">
      <w:pPr>
        <w:pStyle w:val="Corpodetexto"/>
        <w:outlineLvl w:val="0"/>
        <w:rPr>
          <w:rFonts w:cs="Arial"/>
          <w:sz w:val="24"/>
          <w:szCs w:val="24"/>
        </w:rPr>
      </w:pPr>
    </w:p>
    <w:p w:rsidR="002B0392" w:rsidRPr="00ED72AE" w:rsidRDefault="002B0392" w:rsidP="002B0392">
      <w:pPr>
        <w:pStyle w:val="Corpodetexto"/>
        <w:outlineLvl w:val="0"/>
        <w:rPr>
          <w:rFonts w:cs="Arial"/>
          <w:sz w:val="24"/>
          <w:szCs w:val="24"/>
        </w:rPr>
      </w:pPr>
    </w:p>
    <w:p w:rsidR="002B0392" w:rsidRPr="00ED72AE" w:rsidRDefault="002B0392" w:rsidP="002B0392">
      <w:pPr>
        <w:pStyle w:val="Corpodetexto"/>
        <w:outlineLvl w:val="0"/>
        <w:rPr>
          <w:rFonts w:cs="Arial"/>
          <w:sz w:val="24"/>
          <w:szCs w:val="24"/>
        </w:rPr>
      </w:pPr>
      <w:r w:rsidRPr="00ED72AE">
        <w:rPr>
          <w:rFonts w:cs="Arial"/>
          <w:sz w:val="24"/>
          <w:szCs w:val="24"/>
        </w:rPr>
        <w:tab/>
        <w:t>Relativamente à representatividade na base territorial de atuação da Empresa, também a FNE - Federação Nacional dos Engenheiros representa nacionalmente e por delegação de seus Sindicatos, todos os profissionais engenheiros empregados da CONAB. Vale ressaltar que, em respeito ao ordenamento jurídico e à estrutura sindical vigente no país, a FNE é a legítima representante desses profissionais.</w:t>
      </w:r>
    </w:p>
    <w:p w:rsidR="002B0392" w:rsidRPr="00ED72AE" w:rsidRDefault="002B0392" w:rsidP="002B0392">
      <w:pPr>
        <w:pStyle w:val="Corpodetexto"/>
        <w:outlineLvl w:val="0"/>
        <w:rPr>
          <w:rFonts w:cs="Arial"/>
          <w:sz w:val="24"/>
          <w:szCs w:val="24"/>
        </w:rPr>
      </w:pPr>
    </w:p>
    <w:p w:rsidR="002B0392" w:rsidRPr="00ED72AE" w:rsidRDefault="002B0392" w:rsidP="002B0392">
      <w:pPr>
        <w:pStyle w:val="Corpodetexto"/>
        <w:outlineLvl w:val="0"/>
        <w:rPr>
          <w:rFonts w:cs="Arial"/>
          <w:sz w:val="24"/>
          <w:szCs w:val="24"/>
        </w:rPr>
      </w:pPr>
    </w:p>
    <w:p w:rsidR="002B0392" w:rsidRPr="00ED72AE" w:rsidRDefault="002B0392" w:rsidP="002B0392">
      <w:pPr>
        <w:pStyle w:val="Corpodetexto"/>
        <w:outlineLvl w:val="0"/>
        <w:rPr>
          <w:rFonts w:cs="Arial"/>
          <w:sz w:val="24"/>
          <w:szCs w:val="24"/>
        </w:rPr>
      </w:pPr>
      <w:r w:rsidRPr="00ED72AE">
        <w:rPr>
          <w:rFonts w:cs="Arial"/>
          <w:sz w:val="24"/>
          <w:szCs w:val="24"/>
        </w:rPr>
        <w:tab/>
        <w:t xml:space="preserve">A categoria profissional dos engenheiros, nos termos da CLT, da lei, da doutrina e da jurisprudência, é equiparada à categoria diferenciada. </w:t>
      </w:r>
    </w:p>
    <w:p w:rsidR="002B0392" w:rsidRPr="00ED72AE" w:rsidRDefault="002B0392" w:rsidP="002B0392">
      <w:pPr>
        <w:pStyle w:val="Corpodetexto"/>
        <w:outlineLvl w:val="0"/>
        <w:rPr>
          <w:rFonts w:cs="Arial"/>
          <w:sz w:val="24"/>
          <w:szCs w:val="24"/>
        </w:rPr>
      </w:pPr>
    </w:p>
    <w:p w:rsidR="002B0392" w:rsidRPr="00ED72AE" w:rsidRDefault="002B0392" w:rsidP="002B0392">
      <w:pPr>
        <w:pStyle w:val="Corpodetexto"/>
        <w:outlineLvl w:val="0"/>
        <w:rPr>
          <w:rFonts w:cs="Arial"/>
          <w:sz w:val="24"/>
          <w:szCs w:val="24"/>
        </w:rPr>
      </w:pPr>
    </w:p>
    <w:p w:rsidR="002B0392" w:rsidRPr="00ED72AE" w:rsidRDefault="002B0392" w:rsidP="002B0392">
      <w:pPr>
        <w:pStyle w:val="Corpodetexto"/>
        <w:outlineLvl w:val="0"/>
        <w:rPr>
          <w:rFonts w:cs="Arial"/>
          <w:sz w:val="24"/>
          <w:szCs w:val="24"/>
        </w:rPr>
      </w:pPr>
      <w:r w:rsidRPr="00ED72AE">
        <w:rPr>
          <w:rFonts w:cs="Arial"/>
          <w:sz w:val="24"/>
          <w:szCs w:val="24"/>
        </w:rPr>
        <w:tab/>
        <w:t>Com efeito, assim determina a Lei Federal nº 7316/85:</w:t>
      </w:r>
    </w:p>
    <w:p w:rsidR="002B0392" w:rsidRPr="00ED72AE" w:rsidRDefault="002B0392" w:rsidP="002B0392">
      <w:pPr>
        <w:pStyle w:val="Corpodetexto"/>
        <w:ind w:left="360" w:right="-1083" w:firstLine="1260"/>
        <w:rPr>
          <w:rFonts w:cs="Arial"/>
          <w:sz w:val="24"/>
          <w:szCs w:val="24"/>
        </w:rPr>
      </w:pPr>
    </w:p>
    <w:p w:rsidR="002B0392" w:rsidRPr="00ED72AE" w:rsidRDefault="002B0392" w:rsidP="002B0392">
      <w:pPr>
        <w:pStyle w:val="Corpodetexto"/>
        <w:ind w:left="964"/>
        <w:outlineLvl w:val="0"/>
        <w:rPr>
          <w:rFonts w:cs="Arial"/>
          <w:sz w:val="22"/>
          <w:szCs w:val="22"/>
        </w:rPr>
      </w:pPr>
      <w:r w:rsidRPr="00ED72AE">
        <w:rPr>
          <w:rFonts w:cs="Arial"/>
          <w:sz w:val="22"/>
          <w:szCs w:val="22"/>
        </w:rPr>
        <w:t>“</w:t>
      </w:r>
      <w:r w:rsidRPr="00ED72AE">
        <w:rPr>
          <w:rStyle w:val="t11"/>
          <w:rFonts w:ascii="Arial" w:hAnsi="Arial" w:cs="Arial"/>
          <w:sz w:val="22"/>
          <w:szCs w:val="22"/>
        </w:rPr>
        <w:t>Art</w:t>
      </w:r>
      <w:r w:rsidRPr="00ED72AE">
        <w:rPr>
          <w:rFonts w:cs="Arial"/>
          <w:sz w:val="22"/>
          <w:szCs w:val="22"/>
        </w:rPr>
        <w:t>. 1º Nas ações individuais e coletivas de competência da Justiça do Trabalho, as entidades sindicais que integram a Confederação Nacional das Profissões Liberais terão o mesmo poder de representação dos trabalhadores-empregados atribuído, pela legislação em vigor, aos sindicatos representativos das categorias profissionais diferenciadas. ”</w:t>
      </w:r>
    </w:p>
    <w:p w:rsidR="002B0392" w:rsidRPr="00ED72AE" w:rsidRDefault="002B0392" w:rsidP="002B0392">
      <w:pPr>
        <w:pStyle w:val="Corpodetexto"/>
        <w:ind w:left="360" w:right="-1083" w:firstLine="1260"/>
        <w:rPr>
          <w:rFonts w:cs="Arial"/>
          <w:sz w:val="24"/>
          <w:szCs w:val="24"/>
        </w:rPr>
      </w:pPr>
    </w:p>
    <w:p w:rsidR="002B0392" w:rsidRPr="00ED72AE" w:rsidRDefault="002B0392" w:rsidP="002B0392">
      <w:pPr>
        <w:pStyle w:val="Corpodetexto"/>
        <w:outlineLvl w:val="0"/>
        <w:rPr>
          <w:rFonts w:cs="Arial"/>
          <w:sz w:val="24"/>
          <w:szCs w:val="24"/>
        </w:rPr>
      </w:pPr>
    </w:p>
    <w:p w:rsidR="002B0392" w:rsidRPr="00ED72AE" w:rsidRDefault="002B0392" w:rsidP="002B0392">
      <w:pPr>
        <w:pStyle w:val="Corpodetexto"/>
        <w:outlineLvl w:val="0"/>
        <w:rPr>
          <w:rFonts w:cs="Arial"/>
          <w:sz w:val="24"/>
          <w:szCs w:val="24"/>
        </w:rPr>
      </w:pPr>
    </w:p>
    <w:p w:rsidR="002B0392" w:rsidRPr="00ED72AE" w:rsidRDefault="002B0392" w:rsidP="002B0392">
      <w:pPr>
        <w:pStyle w:val="Corpodetexto"/>
        <w:outlineLvl w:val="0"/>
        <w:rPr>
          <w:rFonts w:cs="Arial"/>
          <w:sz w:val="24"/>
          <w:szCs w:val="24"/>
        </w:rPr>
      </w:pPr>
      <w:r w:rsidRPr="00ED72AE">
        <w:rPr>
          <w:rFonts w:cs="Arial"/>
          <w:sz w:val="24"/>
          <w:szCs w:val="24"/>
        </w:rPr>
        <w:tab/>
        <w:t xml:space="preserve">O conceito legal de categoria profissional está consignado no § 2º, do Art. 511 da CLT: “A similitude de condições de vida oriunda da profissão ou trabalho em comum, em situação de emprego na mesma atividade econômica </w:t>
      </w:r>
      <w:r w:rsidRPr="00ED72AE">
        <w:rPr>
          <w:rFonts w:cs="Arial"/>
          <w:sz w:val="24"/>
          <w:szCs w:val="24"/>
        </w:rPr>
        <w:lastRenderedPageBreak/>
        <w:t>ou em atividades econômicas similares ou conexas, compõe a expressão social elementar compreendida como categoria profissional”.</w:t>
      </w:r>
    </w:p>
    <w:p w:rsidR="002B0392" w:rsidRPr="00ED72AE" w:rsidRDefault="002B0392" w:rsidP="002B0392">
      <w:pPr>
        <w:jc w:val="both"/>
        <w:outlineLvl w:val="0"/>
        <w:rPr>
          <w:rFonts w:ascii="Arial" w:hAnsi="Arial" w:cs="Arial"/>
        </w:rPr>
      </w:pPr>
    </w:p>
    <w:p w:rsidR="002B0392" w:rsidRPr="00ED72AE" w:rsidRDefault="002B0392" w:rsidP="002B0392">
      <w:pPr>
        <w:jc w:val="both"/>
        <w:outlineLvl w:val="0"/>
        <w:rPr>
          <w:rFonts w:ascii="Arial" w:hAnsi="Arial" w:cs="Arial"/>
        </w:rPr>
      </w:pPr>
    </w:p>
    <w:p w:rsidR="002B0392" w:rsidRPr="00ED72AE" w:rsidRDefault="002B0392" w:rsidP="002B0392">
      <w:pPr>
        <w:jc w:val="both"/>
        <w:outlineLvl w:val="0"/>
        <w:rPr>
          <w:rFonts w:ascii="Arial" w:hAnsi="Arial" w:cs="Arial"/>
        </w:rPr>
      </w:pPr>
      <w:r w:rsidRPr="00ED72AE">
        <w:rPr>
          <w:rFonts w:ascii="Arial" w:hAnsi="Arial" w:cs="Arial"/>
        </w:rPr>
        <w:tab/>
        <w:t>A CLT, no § 3º, do aludido Art. 511, estatui a definição legal de categoria diferenciada nos seguintes termos: “Categoria diferenciada é a que se forma dos empregados que exerçam profissões ou funções diferenciadas por força de estatuto profissional especial ou em conseqüência de condições de vida singular”.</w:t>
      </w:r>
    </w:p>
    <w:p w:rsidR="002B0392" w:rsidRPr="00ED72AE" w:rsidRDefault="002B0392" w:rsidP="002B0392">
      <w:pPr>
        <w:pStyle w:val="Recuodecorpodetexto"/>
        <w:ind w:firstLine="0"/>
        <w:outlineLvl w:val="0"/>
        <w:rPr>
          <w:rFonts w:ascii="Arial" w:hAnsi="Arial" w:cs="Arial"/>
          <w:sz w:val="24"/>
        </w:rPr>
      </w:pPr>
    </w:p>
    <w:p w:rsidR="002B0392" w:rsidRPr="00ED72AE" w:rsidRDefault="002B0392" w:rsidP="002B0392">
      <w:pPr>
        <w:pStyle w:val="Recuodecorpodetexto"/>
        <w:ind w:firstLine="0"/>
        <w:outlineLvl w:val="0"/>
        <w:rPr>
          <w:rFonts w:ascii="Arial" w:hAnsi="Arial" w:cs="Arial"/>
          <w:sz w:val="24"/>
        </w:rPr>
      </w:pPr>
    </w:p>
    <w:p w:rsidR="002B0392" w:rsidRPr="00ED72AE" w:rsidRDefault="002B0392" w:rsidP="002B0392">
      <w:pPr>
        <w:pStyle w:val="Recuodecorpodetexto"/>
        <w:ind w:firstLine="0"/>
        <w:outlineLvl w:val="0"/>
        <w:rPr>
          <w:rFonts w:ascii="Arial" w:hAnsi="Arial" w:cs="Arial"/>
          <w:sz w:val="24"/>
        </w:rPr>
      </w:pPr>
      <w:r w:rsidRPr="00ED72AE">
        <w:rPr>
          <w:rFonts w:ascii="Arial" w:hAnsi="Arial" w:cs="Arial"/>
          <w:sz w:val="24"/>
        </w:rPr>
        <w:tab/>
        <w:t xml:space="preserve">A partir da excepcionalidade legal estatuída no § 3º do Art. 511 da CLT, as chamadas categorias diferenciadas caracterizam-se em sua individualidade por força de estatuto profissional ou em consequência de condições de vida singular, independentemente da atividade econômica em que se exerça o trabalho. </w:t>
      </w:r>
    </w:p>
    <w:p w:rsidR="002B0392" w:rsidRPr="00ED72AE" w:rsidRDefault="002B0392" w:rsidP="002B0392">
      <w:pPr>
        <w:ind w:left="360" w:right="-1083" w:firstLine="960"/>
        <w:jc w:val="both"/>
        <w:rPr>
          <w:rFonts w:ascii="Arial" w:hAnsi="Arial" w:cs="Arial"/>
        </w:rPr>
      </w:pPr>
    </w:p>
    <w:p w:rsidR="002B0392" w:rsidRPr="00ED72AE" w:rsidRDefault="002B0392" w:rsidP="002B0392">
      <w:pPr>
        <w:ind w:left="360" w:right="-1083" w:firstLine="960"/>
        <w:jc w:val="both"/>
        <w:rPr>
          <w:rFonts w:ascii="Arial" w:hAnsi="Arial" w:cs="Arial"/>
        </w:rPr>
      </w:pPr>
    </w:p>
    <w:p w:rsidR="002B0392" w:rsidRPr="00ED72AE" w:rsidRDefault="002B0392" w:rsidP="002B0392">
      <w:pPr>
        <w:pStyle w:val="Recuodecorpodetexto"/>
        <w:ind w:firstLine="0"/>
        <w:outlineLvl w:val="0"/>
        <w:rPr>
          <w:rFonts w:ascii="Arial" w:hAnsi="Arial" w:cs="Arial"/>
          <w:sz w:val="24"/>
        </w:rPr>
      </w:pPr>
      <w:r w:rsidRPr="00ED72AE">
        <w:rPr>
          <w:rFonts w:ascii="Arial" w:hAnsi="Arial" w:cs="Arial"/>
          <w:sz w:val="24"/>
        </w:rPr>
        <w:tab/>
        <w:t xml:space="preserve">A teor do Art. 511, § 3º da CLT, as categorias diferenciadas não seguem o enquadramento pela atividade preponderante, já que possuem peculiaridades inerentes à própria profissão, sendo assim regulamentadas por lei, por meio de estatutos profissionais, ou ainda face a condições de vida singulares, não guardando nenhuma identidade com os demais trabalhadores da empresa. </w:t>
      </w:r>
    </w:p>
    <w:p w:rsidR="002B0392" w:rsidRPr="00ED72AE" w:rsidRDefault="002B0392" w:rsidP="002B0392">
      <w:pPr>
        <w:jc w:val="both"/>
        <w:outlineLvl w:val="0"/>
        <w:rPr>
          <w:rFonts w:ascii="Arial" w:hAnsi="Arial" w:cs="Arial"/>
        </w:rPr>
      </w:pPr>
    </w:p>
    <w:p w:rsidR="002B0392" w:rsidRPr="00ED72AE" w:rsidRDefault="002B0392" w:rsidP="002B0392">
      <w:pPr>
        <w:jc w:val="both"/>
        <w:outlineLvl w:val="0"/>
        <w:rPr>
          <w:rFonts w:ascii="Arial" w:hAnsi="Arial" w:cs="Arial"/>
        </w:rPr>
      </w:pPr>
    </w:p>
    <w:p w:rsidR="002B0392" w:rsidRPr="00ED72AE" w:rsidRDefault="002B0392" w:rsidP="002B0392">
      <w:pPr>
        <w:jc w:val="both"/>
        <w:outlineLvl w:val="0"/>
        <w:rPr>
          <w:rFonts w:ascii="Arial" w:hAnsi="Arial" w:cs="Arial"/>
        </w:rPr>
      </w:pPr>
      <w:r w:rsidRPr="00ED72AE">
        <w:rPr>
          <w:rFonts w:ascii="Arial" w:hAnsi="Arial" w:cs="Arial"/>
        </w:rPr>
        <w:tab/>
        <w:t xml:space="preserve">A configuração da hipótese de categoria profissional diferenciada exige tão somente que os profissionais empregados componham e efetivamente exerçam determinada profissão no âmbito do empregador, nos termos de seu estatuto legal instituidor ou em decorrência de funções diferenciadas por força de estatuto profissional especial ou em decorrência de situações singularmente estabelecidas (instituição sindical representativa, convenções e/ou sentenças normativas e etc.). Não mais vige o regime de previsão no quadro de atividades ou profissões mencionadas no Art. 577 da CLT. </w:t>
      </w:r>
    </w:p>
    <w:p w:rsidR="002B0392" w:rsidRPr="00ED72AE" w:rsidRDefault="002B0392" w:rsidP="002B0392">
      <w:pPr>
        <w:jc w:val="both"/>
        <w:outlineLvl w:val="0"/>
        <w:rPr>
          <w:rFonts w:ascii="Arial" w:hAnsi="Arial" w:cs="Arial"/>
        </w:rPr>
      </w:pPr>
    </w:p>
    <w:p w:rsidR="002B0392" w:rsidRPr="00ED72AE" w:rsidRDefault="002B0392" w:rsidP="002B0392">
      <w:pPr>
        <w:jc w:val="both"/>
        <w:outlineLvl w:val="0"/>
        <w:rPr>
          <w:rFonts w:ascii="Arial" w:hAnsi="Arial" w:cs="Arial"/>
        </w:rPr>
      </w:pPr>
    </w:p>
    <w:p w:rsidR="002B0392" w:rsidRPr="00ED72AE" w:rsidRDefault="002B0392" w:rsidP="002B0392">
      <w:pPr>
        <w:jc w:val="both"/>
        <w:outlineLvl w:val="0"/>
        <w:rPr>
          <w:rFonts w:ascii="Arial" w:hAnsi="Arial" w:cs="Arial"/>
        </w:rPr>
      </w:pPr>
      <w:r w:rsidRPr="00ED72AE">
        <w:rPr>
          <w:rFonts w:ascii="Arial" w:hAnsi="Arial" w:cs="Arial"/>
        </w:rPr>
        <w:tab/>
        <w:t>De tal forma, consolidado está o entendimento da representatividade por suas entidades sindicais específicas das categorias que, como os engenheiros, possuem estatuto profissional próprio. Nesse sentido, a uníssona jurisprudência dos nossos Tribunais trabalhistas.</w:t>
      </w:r>
    </w:p>
    <w:p w:rsidR="002B0392" w:rsidRPr="00ED72AE" w:rsidRDefault="002B0392" w:rsidP="002B0392">
      <w:pPr>
        <w:jc w:val="both"/>
        <w:outlineLvl w:val="0"/>
        <w:rPr>
          <w:rFonts w:ascii="Arial" w:hAnsi="Arial" w:cs="Arial"/>
        </w:rPr>
      </w:pPr>
    </w:p>
    <w:p w:rsidR="002B0392" w:rsidRPr="00ED72AE" w:rsidRDefault="002B0392" w:rsidP="002B0392">
      <w:pPr>
        <w:jc w:val="both"/>
        <w:outlineLvl w:val="0"/>
        <w:rPr>
          <w:rFonts w:ascii="Arial" w:hAnsi="Arial" w:cs="Arial"/>
        </w:rPr>
      </w:pPr>
    </w:p>
    <w:p w:rsidR="002B0392" w:rsidRPr="00ED72AE" w:rsidRDefault="002B0392" w:rsidP="002B0392">
      <w:pPr>
        <w:jc w:val="both"/>
        <w:outlineLvl w:val="0"/>
        <w:rPr>
          <w:rFonts w:ascii="Arial" w:hAnsi="Arial" w:cs="Arial"/>
        </w:rPr>
      </w:pPr>
      <w:r w:rsidRPr="00ED72AE">
        <w:rPr>
          <w:rFonts w:ascii="Arial" w:hAnsi="Arial" w:cs="Arial"/>
        </w:rPr>
        <w:tab/>
        <w:t xml:space="preserve">Já no que tange à liberdade sindical, revela-se um descalabro completo a construção de obstáculos, através de Acordo Coletivo de Trabalho, visando violar as normas da CLT que disciplinam a atividade sindical pertinente ao seu objetivo maior, que é a representatividade. Essa ocorre a partir de premissas legais e possui na liberdade de ação sindical o seu requisito essencial. </w:t>
      </w:r>
    </w:p>
    <w:p w:rsidR="002B0392" w:rsidRPr="00ED72AE" w:rsidRDefault="002B0392" w:rsidP="002B0392">
      <w:pPr>
        <w:jc w:val="both"/>
        <w:outlineLvl w:val="0"/>
        <w:rPr>
          <w:rFonts w:ascii="Arial" w:hAnsi="Arial" w:cs="Arial"/>
        </w:rPr>
      </w:pPr>
    </w:p>
    <w:p w:rsidR="002B0392" w:rsidRPr="00ED72AE" w:rsidRDefault="002B0392" w:rsidP="002B0392">
      <w:pPr>
        <w:jc w:val="both"/>
        <w:outlineLvl w:val="0"/>
        <w:rPr>
          <w:rFonts w:ascii="Arial" w:hAnsi="Arial" w:cs="Arial"/>
        </w:rPr>
      </w:pPr>
    </w:p>
    <w:p w:rsidR="002B0392" w:rsidRPr="00ED72AE" w:rsidRDefault="002B0392" w:rsidP="002B0392">
      <w:pPr>
        <w:jc w:val="both"/>
        <w:outlineLvl w:val="0"/>
        <w:rPr>
          <w:rFonts w:ascii="Arial" w:hAnsi="Arial" w:cs="Arial"/>
        </w:rPr>
      </w:pPr>
    </w:p>
    <w:p w:rsidR="002B0392" w:rsidRPr="00ED72AE" w:rsidRDefault="002B0392" w:rsidP="002B0392">
      <w:pPr>
        <w:jc w:val="both"/>
        <w:outlineLvl w:val="0"/>
        <w:rPr>
          <w:rFonts w:ascii="Arial" w:hAnsi="Arial" w:cs="Arial"/>
        </w:rPr>
      </w:pPr>
      <w:r w:rsidRPr="00ED72AE">
        <w:rPr>
          <w:rFonts w:ascii="Arial" w:hAnsi="Arial" w:cs="Arial"/>
        </w:rPr>
        <w:tab/>
        <w:t>Por todo o exposto, a FNE estranha a negativa da Empresa em estabelecer negociação coletiva visando celebrar Acordo Coletivo de Trabalho com os legítimos representantes da categoria dos engenheiros empregados da CONAB e reitera os termos de sua correspondência anterior. Aguarda assim que a pauta de reivindicações a ser</w:t>
      </w:r>
      <w:bookmarkStart w:id="0" w:name="_GoBack"/>
      <w:bookmarkEnd w:id="0"/>
      <w:r w:rsidRPr="00ED72AE">
        <w:rPr>
          <w:rFonts w:ascii="Arial" w:hAnsi="Arial" w:cs="Arial"/>
        </w:rPr>
        <w:t xml:space="preserve"> apresentada seja objeto de discussão entre as partes, para o que requer a designação de data para a realização de reunião.</w:t>
      </w:r>
    </w:p>
    <w:p w:rsidR="002B0392" w:rsidRPr="00ED72AE" w:rsidRDefault="002B0392" w:rsidP="002B0392">
      <w:pPr>
        <w:ind w:left="360" w:right="-1083" w:firstLine="960"/>
        <w:jc w:val="both"/>
        <w:rPr>
          <w:rFonts w:ascii="Arial" w:hAnsi="Arial" w:cs="Arial"/>
        </w:rPr>
      </w:pPr>
    </w:p>
    <w:p w:rsidR="002B0392" w:rsidRPr="00ED72AE" w:rsidRDefault="002B0392" w:rsidP="002B0392">
      <w:pPr>
        <w:ind w:left="360" w:right="-1083" w:firstLine="960"/>
        <w:jc w:val="both"/>
        <w:rPr>
          <w:rFonts w:ascii="Arial" w:hAnsi="Arial" w:cs="Arial"/>
        </w:rPr>
      </w:pPr>
    </w:p>
    <w:p w:rsidR="002B0392" w:rsidRPr="00ED72AE" w:rsidRDefault="002B0392" w:rsidP="002B0392">
      <w:pPr>
        <w:ind w:left="360" w:right="-1083" w:firstLine="960"/>
        <w:jc w:val="both"/>
        <w:rPr>
          <w:rFonts w:ascii="Arial" w:hAnsi="Arial" w:cs="Arial"/>
        </w:rPr>
      </w:pPr>
    </w:p>
    <w:p w:rsidR="002B0392" w:rsidRPr="00ED72AE" w:rsidRDefault="002B0392" w:rsidP="002B0392">
      <w:pPr>
        <w:pStyle w:val="Default"/>
        <w:jc w:val="both"/>
        <w:rPr>
          <w:color w:val="auto"/>
        </w:rPr>
      </w:pPr>
      <w:r w:rsidRPr="00ED72AE">
        <w:rPr>
          <w:color w:val="auto"/>
        </w:rPr>
        <w:t>Atenciosamente,</w:t>
      </w:r>
    </w:p>
    <w:p w:rsidR="002B0392" w:rsidRPr="00ED72AE" w:rsidRDefault="002B0392" w:rsidP="002B0392">
      <w:pPr>
        <w:pStyle w:val="Default"/>
        <w:jc w:val="both"/>
        <w:rPr>
          <w:color w:val="auto"/>
        </w:rPr>
      </w:pPr>
    </w:p>
    <w:p w:rsidR="002B0392" w:rsidRPr="00ED72AE" w:rsidRDefault="002B0392" w:rsidP="002B0392">
      <w:pPr>
        <w:rPr>
          <w:rFonts w:ascii="Arial" w:hAnsi="Arial" w:cs="Arial"/>
        </w:rPr>
      </w:pPr>
    </w:p>
    <w:p w:rsidR="002B0392" w:rsidRPr="00ED72AE" w:rsidRDefault="002B0392" w:rsidP="002B0392">
      <w:pPr>
        <w:rPr>
          <w:rFonts w:ascii="Arial" w:hAnsi="Arial" w:cs="Arial"/>
        </w:rPr>
      </w:pPr>
    </w:p>
    <w:p w:rsidR="002B0392" w:rsidRPr="00ED72AE" w:rsidRDefault="002B0392" w:rsidP="002B0392">
      <w:pPr>
        <w:jc w:val="both"/>
        <w:outlineLvl w:val="0"/>
        <w:rPr>
          <w:rFonts w:ascii="Arial" w:hAnsi="Arial" w:cs="Arial"/>
        </w:rPr>
      </w:pPr>
    </w:p>
    <w:p w:rsidR="002B0392" w:rsidRPr="00ED72AE" w:rsidRDefault="002B0392" w:rsidP="002B0392">
      <w:pPr>
        <w:jc w:val="both"/>
        <w:outlineLvl w:val="0"/>
        <w:rPr>
          <w:rFonts w:ascii="Arial" w:hAnsi="Arial" w:cs="Arial"/>
          <w:b/>
        </w:rPr>
      </w:pPr>
      <w:r w:rsidRPr="00ED72AE">
        <w:rPr>
          <w:rFonts w:ascii="Arial" w:hAnsi="Arial" w:cs="Arial"/>
          <w:b/>
        </w:rPr>
        <w:t>Eng. Murilo Celso de Campos Pinheiro</w:t>
      </w:r>
    </w:p>
    <w:p w:rsidR="002B0392" w:rsidRPr="002B0392" w:rsidRDefault="002B0392" w:rsidP="002B0392">
      <w:pPr>
        <w:jc w:val="both"/>
        <w:outlineLvl w:val="0"/>
        <w:rPr>
          <w:b/>
        </w:rPr>
      </w:pPr>
      <w:r w:rsidRPr="00ED72AE">
        <w:rPr>
          <w:rFonts w:ascii="Arial" w:hAnsi="Arial" w:cs="Arial"/>
          <w:b/>
        </w:rPr>
        <w:t>Presidente</w:t>
      </w:r>
      <w:r w:rsidRPr="002B0392">
        <w:rPr>
          <w:b/>
        </w:rPr>
        <w:tab/>
      </w:r>
    </w:p>
    <w:p w:rsidR="002B0392" w:rsidRPr="00EB3053" w:rsidRDefault="002B0392" w:rsidP="00E511D1">
      <w:pPr>
        <w:spacing w:line="360" w:lineRule="auto"/>
        <w:jc w:val="both"/>
      </w:pPr>
    </w:p>
    <w:sectPr w:rsidR="002B0392" w:rsidRPr="00EB3053" w:rsidSect="00181490">
      <w:headerReference w:type="default" r:id="rId7"/>
      <w:footerReference w:type="even" r:id="rId8"/>
      <w:footerReference w:type="default" r:id="rId9"/>
      <w:pgSz w:w="11906" w:h="16838"/>
      <w:pgMar w:top="212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6AD" w:rsidRDefault="00A466AD">
      <w:r>
        <w:separator/>
      </w:r>
    </w:p>
  </w:endnote>
  <w:endnote w:type="continuationSeparator" w:id="0">
    <w:p w:rsidR="00A466AD" w:rsidRDefault="00A46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1E" w:rsidRDefault="00A4482E" w:rsidP="00CD3DB9">
    <w:pPr>
      <w:pStyle w:val="Rodap"/>
      <w:framePr w:wrap="around" w:vAnchor="text" w:hAnchor="margin" w:y="1"/>
      <w:rPr>
        <w:rStyle w:val="Nmerodepgina"/>
      </w:rPr>
    </w:pPr>
    <w:r>
      <w:rPr>
        <w:rStyle w:val="Nmerodepgina"/>
      </w:rPr>
      <w:fldChar w:fldCharType="begin"/>
    </w:r>
    <w:r w:rsidR="00921E1E">
      <w:rPr>
        <w:rStyle w:val="Nmerodepgina"/>
      </w:rPr>
      <w:instrText xml:space="preserve">PAGE  </w:instrText>
    </w:r>
    <w:r>
      <w:rPr>
        <w:rStyle w:val="Nmerodepgina"/>
      </w:rPr>
      <w:fldChar w:fldCharType="end"/>
    </w:r>
  </w:p>
  <w:p w:rsidR="00921E1E" w:rsidRDefault="00921E1E" w:rsidP="00CD3DB9">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1E" w:rsidRDefault="00921E1E" w:rsidP="00CD3DB9">
    <w:pPr>
      <w:pStyle w:val="Rodap"/>
      <w:framePr w:wrap="around" w:vAnchor="text" w:hAnchor="margin" w:y="1"/>
      <w:rPr>
        <w:rStyle w:val="Nmerodepgina"/>
      </w:rPr>
    </w:pPr>
  </w:p>
  <w:p w:rsidR="00921E1E" w:rsidRDefault="00B37E90" w:rsidP="00CD3DB9">
    <w:pPr>
      <w:pStyle w:val="Rodap"/>
      <w:ind w:right="360" w:firstLine="360"/>
    </w:pPr>
    <w:r>
      <w:rPr>
        <w:noProof/>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-937895</wp:posOffset>
          </wp:positionV>
          <wp:extent cx="5400675" cy="1590675"/>
          <wp:effectExtent l="0" t="0" r="9525" b="9525"/>
          <wp:wrapNone/>
          <wp:docPr id="2" name="Imagem 2" descr="Folha FNE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FNE bas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675" cy="15906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6AD" w:rsidRDefault="00A466AD">
      <w:r>
        <w:separator/>
      </w:r>
    </w:p>
  </w:footnote>
  <w:footnote w:type="continuationSeparator" w:id="0">
    <w:p w:rsidR="00A466AD" w:rsidRDefault="00A46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1E" w:rsidRDefault="00B37E90">
    <w:pPr>
      <w:pStyle w:val="Cabealho"/>
    </w:pPr>
    <w:r>
      <w:rPr>
        <w:noProof/>
      </w:rPr>
      <w:drawing>
        <wp:anchor distT="0" distB="0" distL="114300" distR="114300" simplePos="0" relativeHeight="251657216" behindDoc="0" locked="0" layoutInCell="1" allowOverlap="1">
          <wp:simplePos x="0" y="0"/>
          <wp:positionH relativeFrom="column">
            <wp:posOffset>-342900</wp:posOffset>
          </wp:positionH>
          <wp:positionV relativeFrom="paragraph">
            <wp:posOffset>-6985</wp:posOffset>
          </wp:positionV>
          <wp:extent cx="6515100" cy="800100"/>
          <wp:effectExtent l="0" t="0" r="0" b="0"/>
          <wp:wrapNone/>
          <wp:docPr id="1" name="Imagem 1" descr="FNE 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 cabeçalh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15100" cy="8001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56501"/>
    <w:multiLevelType w:val="multilevel"/>
    <w:tmpl w:val="EE723478"/>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
    <w:nsid w:val="5D915DDF"/>
    <w:multiLevelType w:val="hybridMultilevel"/>
    <w:tmpl w:val="DA9E65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AB62064"/>
    <w:multiLevelType w:val="hybridMultilevel"/>
    <w:tmpl w:val="893EA3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DE65004"/>
    <w:multiLevelType w:val="hybridMultilevel"/>
    <w:tmpl w:val="BDBED8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4BE011E"/>
    <w:multiLevelType w:val="hybridMultilevel"/>
    <w:tmpl w:val="2AD6C1E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757278B7"/>
    <w:multiLevelType w:val="hybridMultilevel"/>
    <w:tmpl w:val="BB22B3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D742A0E"/>
    <w:multiLevelType w:val="hybridMultilevel"/>
    <w:tmpl w:val="3912B4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E722A53"/>
    <w:multiLevelType w:val="hybridMultilevel"/>
    <w:tmpl w:val="CADE4C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FF31B5"/>
    <w:rsid w:val="00007C50"/>
    <w:rsid w:val="00057EBF"/>
    <w:rsid w:val="00062295"/>
    <w:rsid w:val="00065A47"/>
    <w:rsid w:val="0008626B"/>
    <w:rsid w:val="000A7712"/>
    <w:rsid w:val="000D6AD4"/>
    <w:rsid w:val="000F4435"/>
    <w:rsid w:val="00181490"/>
    <w:rsid w:val="00191F20"/>
    <w:rsid w:val="00194074"/>
    <w:rsid w:val="001953DE"/>
    <w:rsid w:val="001B1670"/>
    <w:rsid w:val="001C15C8"/>
    <w:rsid w:val="001C23DF"/>
    <w:rsid w:val="001C2A67"/>
    <w:rsid w:val="001E34D4"/>
    <w:rsid w:val="001F22D2"/>
    <w:rsid w:val="002A0991"/>
    <w:rsid w:val="002A2912"/>
    <w:rsid w:val="002B0392"/>
    <w:rsid w:val="002C70AB"/>
    <w:rsid w:val="002F611C"/>
    <w:rsid w:val="002F77B0"/>
    <w:rsid w:val="00335891"/>
    <w:rsid w:val="00344965"/>
    <w:rsid w:val="003814EC"/>
    <w:rsid w:val="003861A2"/>
    <w:rsid w:val="003B2FC4"/>
    <w:rsid w:val="003C02C4"/>
    <w:rsid w:val="003C057B"/>
    <w:rsid w:val="00444187"/>
    <w:rsid w:val="0045096B"/>
    <w:rsid w:val="004807A5"/>
    <w:rsid w:val="004A356B"/>
    <w:rsid w:val="004B51A6"/>
    <w:rsid w:val="004E0895"/>
    <w:rsid w:val="00544573"/>
    <w:rsid w:val="0055685F"/>
    <w:rsid w:val="005A15C1"/>
    <w:rsid w:val="005D5C42"/>
    <w:rsid w:val="00615C1B"/>
    <w:rsid w:val="00633106"/>
    <w:rsid w:val="00644154"/>
    <w:rsid w:val="00665060"/>
    <w:rsid w:val="006735C3"/>
    <w:rsid w:val="006A3F63"/>
    <w:rsid w:val="006D7954"/>
    <w:rsid w:val="00742134"/>
    <w:rsid w:val="007815D2"/>
    <w:rsid w:val="007A236D"/>
    <w:rsid w:val="007C0899"/>
    <w:rsid w:val="007E6EB5"/>
    <w:rsid w:val="007F2739"/>
    <w:rsid w:val="00800E30"/>
    <w:rsid w:val="00807940"/>
    <w:rsid w:val="0081473B"/>
    <w:rsid w:val="008A26D9"/>
    <w:rsid w:val="008C6A35"/>
    <w:rsid w:val="008C7DA7"/>
    <w:rsid w:val="00921E1E"/>
    <w:rsid w:val="009526FE"/>
    <w:rsid w:val="009575E1"/>
    <w:rsid w:val="009577F2"/>
    <w:rsid w:val="00961CB9"/>
    <w:rsid w:val="00963CD1"/>
    <w:rsid w:val="0098786D"/>
    <w:rsid w:val="00997E3F"/>
    <w:rsid w:val="009C6E7B"/>
    <w:rsid w:val="009F3993"/>
    <w:rsid w:val="00A117ED"/>
    <w:rsid w:val="00A13CA2"/>
    <w:rsid w:val="00A13E63"/>
    <w:rsid w:val="00A40F5A"/>
    <w:rsid w:val="00A4482E"/>
    <w:rsid w:val="00A466AD"/>
    <w:rsid w:val="00A70A0A"/>
    <w:rsid w:val="00A73F82"/>
    <w:rsid w:val="00AB4388"/>
    <w:rsid w:val="00AC6419"/>
    <w:rsid w:val="00AD0CAA"/>
    <w:rsid w:val="00AF2347"/>
    <w:rsid w:val="00AF4A2B"/>
    <w:rsid w:val="00B04D17"/>
    <w:rsid w:val="00B27779"/>
    <w:rsid w:val="00B37E90"/>
    <w:rsid w:val="00B653CA"/>
    <w:rsid w:val="00B7622E"/>
    <w:rsid w:val="00BB352C"/>
    <w:rsid w:val="00BE310A"/>
    <w:rsid w:val="00BE3962"/>
    <w:rsid w:val="00C13BBA"/>
    <w:rsid w:val="00C62CB0"/>
    <w:rsid w:val="00C83FF3"/>
    <w:rsid w:val="00CC49AA"/>
    <w:rsid w:val="00CC6994"/>
    <w:rsid w:val="00CC7D27"/>
    <w:rsid w:val="00CD3DB9"/>
    <w:rsid w:val="00CD5189"/>
    <w:rsid w:val="00CE1FD1"/>
    <w:rsid w:val="00D0277B"/>
    <w:rsid w:val="00D22EA2"/>
    <w:rsid w:val="00D576D8"/>
    <w:rsid w:val="00D6346C"/>
    <w:rsid w:val="00D65670"/>
    <w:rsid w:val="00D814F4"/>
    <w:rsid w:val="00D9469B"/>
    <w:rsid w:val="00D961D5"/>
    <w:rsid w:val="00DE5DC9"/>
    <w:rsid w:val="00E055D1"/>
    <w:rsid w:val="00E511D1"/>
    <w:rsid w:val="00E53331"/>
    <w:rsid w:val="00EA7B0E"/>
    <w:rsid w:val="00EB3053"/>
    <w:rsid w:val="00ED72AE"/>
    <w:rsid w:val="00F74AE8"/>
    <w:rsid w:val="00FC712D"/>
    <w:rsid w:val="00FF31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EA2"/>
    <w:rPr>
      <w:sz w:val="24"/>
      <w:szCs w:val="24"/>
    </w:rPr>
  </w:style>
  <w:style w:type="paragraph" w:styleId="Ttulo3">
    <w:name w:val="heading 3"/>
    <w:basedOn w:val="Normal"/>
    <w:next w:val="Normal"/>
    <w:link w:val="Ttulo3Char"/>
    <w:qFormat/>
    <w:rsid w:val="002B0392"/>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F31B5"/>
    <w:pPr>
      <w:tabs>
        <w:tab w:val="center" w:pos="4252"/>
        <w:tab w:val="right" w:pos="8504"/>
      </w:tabs>
    </w:pPr>
  </w:style>
  <w:style w:type="paragraph" w:styleId="Rodap">
    <w:name w:val="footer"/>
    <w:basedOn w:val="Normal"/>
    <w:rsid w:val="00FF31B5"/>
    <w:pPr>
      <w:tabs>
        <w:tab w:val="center" w:pos="4252"/>
        <w:tab w:val="right" w:pos="8504"/>
      </w:tabs>
    </w:pPr>
  </w:style>
  <w:style w:type="character" w:styleId="Hyperlink">
    <w:name w:val="Hyperlink"/>
    <w:basedOn w:val="Fontepargpadro"/>
    <w:rsid w:val="007F2739"/>
    <w:rPr>
      <w:color w:val="0000FF"/>
      <w:u w:val="single"/>
    </w:rPr>
  </w:style>
  <w:style w:type="paragraph" w:styleId="Textodecomentrio">
    <w:name w:val="annotation text"/>
    <w:basedOn w:val="Normal"/>
    <w:semiHidden/>
    <w:rsid w:val="007F2739"/>
    <w:rPr>
      <w:sz w:val="20"/>
      <w:szCs w:val="20"/>
    </w:rPr>
  </w:style>
  <w:style w:type="paragraph" w:styleId="Corpodetexto">
    <w:name w:val="Body Text"/>
    <w:basedOn w:val="Normal"/>
    <w:rsid w:val="007F2739"/>
    <w:pPr>
      <w:jc w:val="both"/>
    </w:pPr>
    <w:rPr>
      <w:rFonts w:ascii="Arial" w:hAnsi="Arial"/>
      <w:sz w:val="20"/>
      <w:szCs w:val="20"/>
    </w:rPr>
  </w:style>
  <w:style w:type="paragraph" w:styleId="Recuodecorpodetexto">
    <w:name w:val="Body Text Indent"/>
    <w:basedOn w:val="Normal"/>
    <w:rsid w:val="007F2739"/>
    <w:pPr>
      <w:ind w:firstLine="708"/>
      <w:jc w:val="both"/>
    </w:pPr>
    <w:rPr>
      <w:rFonts w:ascii="Verdana" w:hAnsi="Verdana"/>
      <w:sz w:val="20"/>
    </w:rPr>
  </w:style>
  <w:style w:type="paragraph" w:customStyle="1" w:styleId="Default">
    <w:name w:val="Default"/>
    <w:rsid w:val="000F4435"/>
    <w:pPr>
      <w:autoSpaceDE w:val="0"/>
      <w:autoSpaceDN w:val="0"/>
      <w:adjustRightInd w:val="0"/>
    </w:pPr>
    <w:rPr>
      <w:rFonts w:ascii="Arial" w:eastAsia="Calibri" w:hAnsi="Arial" w:cs="Arial"/>
      <w:color w:val="000000"/>
      <w:sz w:val="24"/>
      <w:szCs w:val="24"/>
      <w:lang w:eastAsia="en-US"/>
    </w:rPr>
  </w:style>
  <w:style w:type="paragraph" w:customStyle="1" w:styleId="Estilo">
    <w:name w:val="Estilo"/>
    <w:rsid w:val="004B51A6"/>
    <w:pPr>
      <w:widowControl w:val="0"/>
      <w:autoSpaceDE w:val="0"/>
      <w:autoSpaceDN w:val="0"/>
      <w:adjustRightInd w:val="0"/>
    </w:pPr>
    <w:rPr>
      <w:rFonts w:ascii="Arial" w:hAnsi="Arial" w:cs="Arial"/>
      <w:sz w:val="24"/>
      <w:szCs w:val="24"/>
    </w:rPr>
  </w:style>
  <w:style w:type="character" w:styleId="Nmerodepgina">
    <w:name w:val="page number"/>
    <w:basedOn w:val="Fontepargpadro"/>
    <w:rsid w:val="00A13CA2"/>
  </w:style>
  <w:style w:type="character" w:styleId="nfase">
    <w:name w:val="Emphasis"/>
    <w:basedOn w:val="Fontepargpadro"/>
    <w:qFormat/>
    <w:rsid w:val="002A2912"/>
    <w:rPr>
      <w:rFonts w:ascii="Times New Roman" w:hAnsi="Times New Roman" w:cs="Times New Roman" w:hint="default"/>
      <w:b/>
      <w:bCs/>
      <w:i w:val="0"/>
      <w:iCs w:val="0"/>
    </w:rPr>
  </w:style>
  <w:style w:type="paragraph" w:styleId="Recuodecorpodetexto2">
    <w:name w:val="Body Text Indent 2"/>
    <w:basedOn w:val="Normal"/>
    <w:rsid w:val="002A0991"/>
    <w:pPr>
      <w:spacing w:after="120" w:line="480" w:lineRule="auto"/>
      <w:ind w:left="283"/>
    </w:pPr>
  </w:style>
  <w:style w:type="paragraph" w:styleId="NormalWeb">
    <w:name w:val="Normal (Web)"/>
    <w:basedOn w:val="Normal"/>
    <w:rsid w:val="00AF4A2B"/>
    <w:pPr>
      <w:spacing w:before="100" w:beforeAutospacing="1" w:after="100" w:afterAutospacing="1"/>
    </w:pPr>
  </w:style>
  <w:style w:type="character" w:customStyle="1" w:styleId="Ttulo3Char">
    <w:name w:val="Título 3 Char"/>
    <w:basedOn w:val="Fontepargpadro"/>
    <w:link w:val="Ttulo3"/>
    <w:rsid w:val="002B0392"/>
    <w:rPr>
      <w:rFonts w:ascii="Arial" w:hAnsi="Arial" w:cs="Arial"/>
      <w:b/>
      <w:bCs/>
      <w:sz w:val="26"/>
      <w:szCs w:val="26"/>
    </w:rPr>
  </w:style>
  <w:style w:type="character" w:customStyle="1" w:styleId="t11">
    <w:name w:val="t11"/>
    <w:rsid w:val="002B0392"/>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303046002">
      <w:bodyDiv w:val="1"/>
      <w:marLeft w:val="0"/>
      <w:marRight w:val="0"/>
      <w:marTop w:val="0"/>
      <w:marBottom w:val="0"/>
      <w:divBdr>
        <w:top w:val="none" w:sz="0" w:space="0" w:color="auto"/>
        <w:left w:val="none" w:sz="0" w:space="0" w:color="auto"/>
        <w:bottom w:val="none" w:sz="0" w:space="0" w:color="auto"/>
        <w:right w:val="none" w:sz="0" w:space="0" w:color="auto"/>
      </w:divBdr>
    </w:div>
    <w:div w:id="412318189">
      <w:bodyDiv w:val="1"/>
      <w:marLeft w:val="0"/>
      <w:marRight w:val="0"/>
      <w:marTop w:val="0"/>
      <w:marBottom w:val="0"/>
      <w:divBdr>
        <w:top w:val="none" w:sz="0" w:space="0" w:color="auto"/>
        <w:left w:val="none" w:sz="0" w:space="0" w:color="auto"/>
        <w:bottom w:val="none" w:sz="0" w:space="0" w:color="auto"/>
        <w:right w:val="none" w:sz="0" w:space="0" w:color="auto"/>
      </w:divBdr>
    </w:div>
    <w:div w:id="15498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4061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Carta FNE 007/2009</vt:lpstr>
    </vt:vector>
  </TitlesOfParts>
  <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FNE 007/2009</dc:title>
  <dc:creator>Maria</dc:creator>
  <cp:lastModifiedBy>DESIBAS</cp:lastModifiedBy>
  <cp:revision>2</cp:revision>
  <cp:lastPrinted>2011-08-25T15:36:00Z</cp:lastPrinted>
  <dcterms:created xsi:type="dcterms:W3CDTF">2016-08-26T12:40:00Z</dcterms:created>
  <dcterms:modified xsi:type="dcterms:W3CDTF">2016-08-26T12:40:00Z</dcterms:modified>
</cp:coreProperties>
</file>